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04" w:rsidRPr="00BC0704" w:rsidRDefault="00BC0704" w:rsidP="00BC0704">
      <w:pPr>
        <w:pStyle w:val="NoSpacing"/>
        <w:jc w:val="center"/>
        <w:rPr>
          <w:b/>
          <w:sz w:val="28"/>
          <w:szCs w:val="28"/>
          <w:lang w:val="sr-Cyrl-CS"/>
        </w:rPr>
      </w:pPr>
      <w:r w:rsidRPr="00BC0704">
        <w:rPr>
          <w:b/>
          <w:sz w:val="28"/>
          <w:szCs w:val="28"/>
          <w:lang w:val="sr-Cyrl-CS"/>
        </w:rPr>
        <w:t>Душанов законик</w:t>
      </w:r>
    </w:p>
    <w:p w:rsidR="00BC0704" w:rsidRDefault="00BC0704" w:rsidP="00BC0704">
      <w:pPr>
        <w:pStyle w:val="NoSpacing"/>
      </w:pPr>
    </w:p>
    <w:p w:rsidR="00BC0704" w:rsidRDefault="00BC0704" w:rsidP="00BC0704">
      <w:pPr>
        <w:pStyle w:val="NoSpacing"/>
        <w:rPr>
          <w:lang w:val="sr-Cyrl-CS"/>
        </w:rPr>
      </w:pPr>
      <w:r>
        <w:t>Душанов законик</w:t>
      </w:r>
      <w:r w:rsidRPr="00BC0704">
        <w:t xml:space="preserve"> (</w:t>
      </w:r>
      <w:r>
        <w:rPr>
          <w:lang w:val="sr-Cyrl-CS"/>
        </w:rPr>
        <w:t xml:space="preserve"> </w:t>
      </w:r>
      <w:r w:rsidRPr="00BC0704">
        <w:t>у старим преписима се назива Закон благовјернаго цара Стефана</w:t>
      </w:r>
      <w:r>
        <w:t>) је, уз Законоправило</w:t>
      </w:r>
      <w:r>
        <w:rPr>
          <w:lang w:val="sr-Cyrl-CS"/>
        </w:rPr>
        <w:t xml:space="preserve"> </w:t>
      </w:r>
      <w:r w:rsidRPr="00BC0704">
        <w:t>Светог Саве, најважнији закон (устав)</w:t>
      </w:r>
      <w:r>
        <w:rPr>
          <w:lang w:val="sr-Cyrl-CS"/>
        </w:rPr>
        <w:t xml:space="preserve"> </w:t>
      </w:r>
      <w:r w:rsidRPr="00BC0704">
        <w:t>средњовековне Србије. Донет је на сабору властеле и црквених великодостојн</w:t>
      </w:r>
      <w:r>
        <w:t xml:space="preserve">ика, одржаном </w:t>
      </w:r>
      <w:r w:rsidRPr="00BC0704">
        <w:t xml:space="preserve">1349. године у Скопљу, и допуњен је на сабору одржаном 1354. године у Серу. </w:t>
      </w:r>
    </w:p>
    <w:p w:rsidR="00BC0704" w:rsidRDefault="00BC0704" w:rsidP="00BC0704">
      <w:pPr>
        <w:pStyle w:val="NoSpacing"/>
        <w:rPr>
          <w:lang w:val="sr-Cyrl-CS"/>
        </w:rPr>
      </w:pPr>
    </w:p>
    <w:p w:rsidR="00BF269C" w:rsidRDefault="00BC0704" w:rsidP="00BC0704">
      <w:pPr>
        <w:pStyle w:val="NoSpacing"/>
        <w:rPr>
          <w:lang w:val="sr-Cyrl-CS"/>
        </w:rPr>
      </w:pPr>
      <w:r w:rsidRPr="00BC0704">
        <w:t>Закон је усвојен са циљем да се српска држава уреди прописима који би важили за цело царство и подједнако за све поданике.</w:t>
      </w:r>
    </w:p>
    <w:p w:rsidR="00F655CE" w:rsidRDefault="00F655CE" w:rsidP="00BC0704">
      <w:pPr>
        <w:pStyle w:val="NoSpacing"/>
        <w:rPr>
          <w:lang w:val="sr-Cyrl-CS"/>
        </w:rPr>
      </w:pPr>
    </w:p>
    <w:p w:rsidR="00F655CE" w:rsidRDefault="00F655CE" w:rsidP="00BC0704">
      <w:pPr>
        <w:pStyle w:val="NoSpacing"/>
        <w:rPr>
          <w:lang w:val="sr-Cyrl-CS"/>
        </w:rPr>
      </w:pPr>
      <w:r w:rsidRPr="00F655CE">
        <w:rPr>
          <w:lang w:val="sr-Cyrl-CS"/>
        </w:rPr>
        <w:t>Првих 38 чланова посвећено је цркви, затим следе одредбе које се односе на повластице властеле и слободних људи и њихове дужности, a потом одредбе које говоре о обавезама зависног становништв</w:t>
      </w:r>
      <w:r>
        <w:rPr>
          <w:lang w:val="sr-Cyrl-CS"/>
        </w:rPr>
        <w:t xml:space="preserve">а, себара ( кметови </w:t>
      </w:r>
      <w:r w:rsidRPr="00F655CE">
        <w:rPr>
          <w:lang w:val="sr-Cyrl-CS"/>
        </w:rPr>
        <w:t>). У наставку долазе одредбе о судству, о казнама за различите врсте кривичних и других преступа.</w:t>
      </w:r>
    </w:p>
    <w:p w:rsidR="006501FB" w:rsidRDefault="006501FB" w:rsidP="00BC0704">
      <w:pPr>
        <w:pStyle w:val="NoSpacing"/>
        <w:rPr>
          <w:lang w:val="sr-Cyrl-CS"/>
        </w:rPr>
      </w:pPr>
    </w:p>
    <w:p w:rsidR="006501FB" w:rsidRDefault="006501FB" w:rsidP="00BC0704">
      <w:pPr>
        <w:pStyle w:val="NoSpacing"/>
        <w:rPr>
          <w:lang w:val="sr-Cyrl-CS"/>
        </w:rPr>
      </w:pPr>
      <w:r w:rsidRPr="006E2CD5">
        <w:t xml:space="preserve">Душанов законик је представљао потпуно уједињење српског и византијског правног поретка у читавој држави. Цар Душан је желео да са једне стране Закоником ојача централну власт и учврсти државу, а са друге стране да обузда захтеве српске велике властеле, која се у доба његових освајања прекомерно осилила и својим </w:t>
      </w:r>
      <w:r>
        <w:rPr>
          <w:lang w:val="sr-Cyrl-CS"/>
        </w:rPr>
        <w:t>деловањем</w:t>
      </w:r>
      <w:r w:rsidRPr="006E2CD5">
        <w:t xml:space="preserve"> слабила државну власт. Детаљно су уређена права и обавезе појединих сталежа, као и односи међу сталежима, да би се на тај начин увео ред у држави.</w:t>
      </w:r>
    </w:p>
    <w:p w:rsidR="008C5DB7" w:rsidRDefault="008C5DB7" w:rsidP="00BC0704">
      <w:pPr>
        <w:pStyle w:val="NoSpacing"/>
        <w:rPr>
          <w:lang w:val="sr-Cyrl-CS"/>
        </w:rPr>
      </w:pPr>
    </w:p>
    <w:p w:rsidR="008C5DB7" w:rsidRPr="008C5DB7" w:rsidRDefault="008C5DB7" w:rsidP="008C5DB7">
      <w:pPr>
        <w:pStyle w:val="NoSpacing"/>
        <w:jc w:val="center"/>
        <w:rPr>
          <w:b/>
          <w:sz w:val="28"/>
          <w:szCs w:val="28"/>
          <w:lang w:val="sr-Cyrl-CS"/>
        </w:rPr>
      </w:pPr>
      <w:r w:rsidRPr="008C5DB7">
        <w:rPr>
          <w:b/>
          <w:sz w:val="28"/>
          <w:szCs w:val="28"/>
          <w:lang w:val="sr-Cyrl-CS"/>
        </w:rPr>
        <w:t>Преписи Душановог законика</w:t>
      </w:r>
    </w:p>
    <w:p w:rsidR="008C5DB7" w:rsidRDefault="008C5DB7" w:rsidP="00BC0704">
      <w:pPr>
        <w:pStyle w:val="NoSpacing"/>
        <w:rPr>
          <w:lang w:val="sr-Cyrl-CS"/>
        </w:rPr>
      </w:pPr>
    </w:p>
    <w:p w:rsidR="00656C71" w:rsidRDefault="008C5DB7" w:rsidP="00BC0704">
      <w:pPr>
        <w:pStyle w:val="NoSpacing"/>
        <w:rPr>
          <w:lang w:val="sr-Cyrl-CS"/>
        </w:rPr>
      </w:pPr>
      <w:r w:rsidRPr="008C5DB7">
        <w:rPr>
          <w:lang w:val="sr-Cyrl-CS"/>
        </w:rPr>
        <w:t>Иако је Душан убрзо после проглашења Законика умро (</w:t>
      </w:r>
      <w:r>
        <w:rPr>
          <w:lang w:val="sr-Cyrl-CS"/>
        </w:rPr>
        <w:t xml:space="preserve"> </w:t>
      </w:r>
      <w:r w:rsidRPr="008C5DB7">
        <w:rPr>
          <w:lang w:val="sr-Cyrl-CS"/>
        </w:rPr>
        <w:t>1355</w:t>
      </w:r>
      <w:r>
        <w:rPr>
          <w:lang w:val="sr-Cyrl-CS"/>
        </w:rPr>
        <w:t xml:space="preserve"> </w:t>
      </w:r>
      <w:r w:rsidRPr="008C5DB7">
        <w:rPr>
          <w:lang w:val="sr-Cyrl-CS"/>
        </w:rPr>
        <w:t>), a српска држава ускоро дошла под Османско царство (</w:t>
      </w:r>
      <w:r w:rsidR="00656C71">
        <w:rPr>
          <w:lang w:val="sr-Cyrl-CS"/>
        </w:rPr>
        <w:t xml:space="preserve"> </w:t>
      </w:r>
      <w:r w:rsidRPr="008C5DB7">
        <w:rPr>
          <w:lang w:val="sr-Cyrl-CS"/>
        </w:rPr>
        <w:t>1459</w:t>
      </w:r>
      <w:r w:rsidR="00656C71">
        <w:rPr>
          <w:lang w:val="sr-Cyrl-CS"/>
        </w:rPr>
        <w:t xml:space="preserve"> </w:t>
      </w:r>
      <w:r w:rsidRPr="008C5DB7">
        <w:rPr>
          <w:lang w:val="sr-Cyrl-CS"/>
        </w:rPr>
        <w:t xml:space="preserve">), Душанов законик је и даље у народу живео, што најбоље доказују многи преписи тог правног споменика све до 18. века. </w:t>
      </w:r>
    </w:p>
    <w:p w:rsidR="00656C71" w:rsidRDefault="00656C71" w:rsidP="00BC0704">
      <w:pPr>
        <w:pStyle w:val="NoSpacing"/>
        <w:rPr>
          <w:lang w:val="sr-Cyrl-CS"/>
        </w:rPr>
      </w:pPr>
    </w:p>
    <w:p w:rsidR="008C5DB7" w:rsidRDefault="008C5DB7" w:rsidP="00BC0704">
      <w:pPr>
        <w:pStyle w:val="NoSpacing"/>
        <w:rPr>
          <w:lang w:val="sr-Cyrl-CS"/>
        </w:rPr>
      </w:pPr>
      <w:r w:rsidRPr="008C5DB7">
        <w:rPr>
          <w:lang w:val="sr-Cyrl-CS"/>
        </w:rPr>
        <w:t xml:space="preserve">Оригинал Душановог законика није сачуван, али постоји </w:t>
      </w:r>
      <w:r>
        <w:rPr>
          <w:lang w:val="sr-Cyrl-CS"/>
        </w:rPr>
        <w:t>24</w:t>
      </w:r>
      <w:r w:rsidRPr="008C5DB7">
        <w:rPr>
          <w:lang w:val="sr-Cyrl-CS"/>
        </w:rPr>
        <w:t xml:space="preserve"> преписа. </w:t>
      </w:r>
    </w:p>
    <w:p w:rsidR="008C5DB7" w:rsidRDefault="008C5DB7" w:rsidP="00BC0704">
      <w:pPr>
        <w:pStyle w:val="NoSpacing"/>
        <w:rPr>
          <w:lang w:val="sr-Cyrl-CS"/>
        </w:rPr>
      </w:pPr>
    </w:p>
    <w:p w:rsidR="008C5DB7" w:rsidRPr="008C5DB7" w:rsidRDefault="008C5DB7" w:rsidP="00BC0704">
      <w:pPr>
        <w:pStyle w:val="NoSpacing"/>
        <w:rPr>
          <w:lang w:val="sr-Cyrl-CS"/>
        </w:rPr>
      </w:pPr>
      <w:r w:rsidRPr="008C5DB7">
        <w:rPr>
          <w:lang w:val="sr-Cyrl-CS"/>
        </w:rPr>
        <w:t>Најстарији препис (</w:t>
      </w:r>
      <w:r>
        <w:rPr>
          <w:lang w:val="sr-Cyrl-CS"/>
        </w:rPr>
        <w:t xml:space="preserve"> </w:t>
      </w:r>
      <w:r w:rsidRPr="008C5DB7">
        <w:rPr>
          <w:lang w:val="sr-Cyrl-CS"/>
        </w:rPr>
        <w:t>вероватно најближи оригиналу</w:t>
      </w:r>
      <w:r>
        <w:rPr>
          <w:lang w:val="sr-Cyrl-CS"/>
        </w:rPr>
        <w:t xml:space="preserve"> </w:t>
      </w:r>
      <w:r w:rsidRPr="008C5DB7">
        <w:rPr>
          <w:lang w:val="sr-Cyrl-CS"/>
        </w:rPr>
        <w:t>) потиче из Струге (</w:t>
      </w:r>
      <w:r>
        <w:rPr>
          <w:lang w:val="sr-Cyrl-CS"/>
        </w:rPr>
        <w:t xml:space="preserve"> XIV </w:t>
      </w:r>
      <w:r w:rsidRPr="008C5DB7">
        <w:rPr>
          <w:lang w:val="sr-Cyrl-CS"/>
        </w:rPr>
        <w:t>век</w:t>
      </w:r>
      <w:r>
        <w:rPr>
          <w:lang w:val="sr-Cyrl-CS"/>
        </w:rPr>
        <w:t xml:space="preserve"> </w:t>
      </w:r>
      <w:r w:rsidRPr="008C5DB7">
        <w:rPr>
          <w:lang w:val="sr-Cyrl-CS"/>
        </w:rPr>
        <w:t>). После њега следи препис из</w:t>
      </w:r>
      <w:r>
        <w:rPr>
          <w:lang w:val="sr-Cyrl-CS"/>
        </w:rPr>
        <w:t xml:space="preserve"> </w:t>
      </w:r>
      <w:r w:rsidRPr="008C5DB7">
        <w:rPr>
          <w:lang w:val="sr-Cyrl-CS"/>
        </w:rPr>
        <w:t>Призрена (</w:t>
      </w:r>
      <w:r>
        <w:rPr>
          <w:lang w:val="sr-Cyrl-CS"/>
        </w:rPr>
        <w:t xml:space="preserve"> XV</w:t>
      </w:r>
      <w:r w:rsidRPr="008C5DB7">
        <w:rPr>
          <w:lang w:val="sr-Cyrl-CS"/>
        </w:rPr>
        <w:t xml:space="preserve"> век</w:t>
      </w:r>
      <w:r>
        <w:rPr>
          <w:lang w:val="sr-Cyrl-CS"/>
        </w:rPr>
        <w:t xml:space="preserve"> </w:t>
      </w:r>
      <w:r w:rsidRPr="008C5DB7">
        <w:rPr>
          <w:lang w:val="sr-Cyrl-CS"/>
        </w:rPr>
        <w:t xml:space="preserve">), који је најпознатији, а затим низ каснијих преписа који се садржином удаљавају од старијих. </w:t>
      </w:r>
      <w:r>
        <w:rPr>
          <w:lang w:val="sr-Cyrl-CS"/>
        </w:rPr>
        <w:t>Преписи носе углавном имена по манастирима у којима су пронађени : хиландарски, студенички, бистрички, призренски, раковачки ...</w:t>
      </w:r>
    </w:p>
    <w:sectPr w:rsidR="008C5DB7" w:rsidRPr="008C5DB7" w:rsidSect="00BF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0704"/>
    <w:rsid w:val="000008AB"/>
    <w:rsid w:val="000364E8"/>
    <w:rsid w:val="000A11FB"/>
    <w:rsid w:val="000A2730"/>
    <w:rsid w:val="000D397B"/>
    <w:rsid w:val="00155DF5"/>
    <w:rsid w:val="001579D9"/>
    <w:rsid w:val="00215A76"/>
    <w:rsid w:val="0027128B"/>
    <w:rsid w:val="0028135D"/>
    <w:rsid w:val="002B0DCC"/>
    <w:rsid w:val="002B3208"/>
    <w:rsid w:val="002F6690"/>
    <w:rsid w:val="004B2CFC"/>
    <w:rsid w:val="00616933"/>
    <w:rsid w:val="006501FB"/>
    <w:rsid w:val="00656C71"/>
    <w:rsid w:val="00753EFD"/>
    <w:rsid w:val="007D2BCE"/>
    <w:rsid w:val="00807973"/>
    <w:rsid w:val="008560C6"/>
    <w:rsid w:val="008969BB"/>
    <w:rsid w:val="008C5DB7"/>
    <w:rsid w:val="008F2578"/>
    <w:rsid w:val="00931575"/>
    <w:rsid w:val="009D4BD2"/>
    <w:rsid w:val="00A507BC"/>
    <w:rsid w:val="00A76F07"/>
    <w:rsid w:val="00AA1C2A"/>
    <w:rsid w:val="00BC0704"/>
    <w:rsid w:val="00BC1614"/>
    <w:rsid w:val="00BF269C"/>
    <w:rsid w:val="00C93DB4"/>
    <w:rsid w:val="00CE31C1"/>
    <w:rsid w:val="00D136A2"/>
    <w:rsid w:val="00D42C55"/>
    <w:rsid w:val="00EC0AB7"/>
    <w:rsid w:val="00F23D3C"/>
    <w:rsid w:val="00F6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79D9"/>
    <w:pPr>
      <w:spacing w:after="200" w:line="252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DF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DF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DF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DF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DF5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DF5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DF5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DF5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DF5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DF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DF5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DF5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DF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DF5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DF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DF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DF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DF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DF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5DF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55DF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DF5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55DF5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55DF5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55DF5"/>
    <w:rPr>
      <w:caps/>
      <w:spacing w:val="5"/>
      <w:sz w:val="20"/>
      <w:szCs w:val="20"/>
    </w:rPr>
  </w:style>
  <w:style w:type="paragraph" w:styleId="NoSpacing">
    <w:name w:val="No Spacing"/>
    <w:link w:val="NoSpacingChar"/>
    <w:uiPriority w:val="1"/>
    <w:qFormat/>
    <w:rsid w:val="000A2730"/>
    <w:pPr>
      <w:ind w:left="0"/>
    </w:pPr>
    <w:rPr>
      <w:rFonts w:ascii="Times New Roman" w:eastAsia="Calibri" w:hAnsi="Times New Roman"/>
      <w:sz w:val="24"/>
      <w:szCs w:val="22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0A2730"/>
    <w:rPr>
      <w:rFonts w:ascii="Times New Roman" w:eastAsia="Calibri" w:hAnsi="Times New Roman"/>
      <w:sz w:val="24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155D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5DF5"/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55DF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DF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DF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55DF5"/>
    <w:rPr>
      <w:i/>
      <w:iCs/>
    </w:rPr>
  </w:style>
  <w:style w:type="character" w:styleId="IntenseEmphasis">
    <w:name w:val="Intense Emphasis"/>
    <w:uiPriority w:val="21"/>
    <w:qFormat/>
    <w:rsid w:val="00155DF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55DF5"/>
    <w:rPr>
      <w:rFonts w:ascii="Calibri" w:eastAsiaTheme="minorEastAsia" w:hAnsi="Calibri" w:cstheme="minorBidi"/>
      <w:i/>
      <w:iCs/>
      <w:color w:val="622423"/>
    </w:rPr>
  </w:style>
  <w:style w:type="character" w:styleId="IntenseReference">
    <w:name w:val="Intense Reference"/>
    <w:uiPriority w:val="32"/>
    <w:qFormat/>
    <w:rsid w:val="00155DF5"/>
    <w:rPr>
      <w:rFonts w:ascii="Calibri" w:eastAsiaTheme="minorEastAsia" w:hAnsi="Calibri" w:cstheme="minorBidi"/>
      <w:b/>
      <w:bCs/>
      <w:i/>
      <w:iCs/>
      <w:color w:val="622423"/>
    </w:rPr>
  </w:style>
  <w:style w:type="character" w:styleId="BookTitle">
    <w:name w:val="Book Title"/>
    <w:uiPriority w:val="33"/>
    <w:qFormat/>
    <w:rsid w:val="00155DF5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DF5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2013-04-01T05:43:00Z</dcterms:created>
  <dcterms:modified xsi:type="dcterms:W3CDTF">2013-04-01T06:04:00Z</dcterms:modified>
</cp:coreProperties>
</file>